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3" w:lineRule="auto"/>
        <w:ind w:left="1416" w:right="122" w:firstLine="707.9999999999998"/>
        <w:jc w:val="right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Załącznik nr 2 do Procedury oceny i wyboru operacji własnych LGD</w:t>
      </w:r>
    </w:p>
    <w:p w:rsidR="00000000" w:rsidDel="00000000" w:rsidP="00000000" w:rsidRDefault="00000000" w:rsidRPr="00000000" w14:paraId="00000002">
      <w:pPr>
        <w:spacing w:before="3" w:lineRule="auto"/>
        <w:jc w:val="both"/>
        <w:rPr>
          <w:rFonts w:ascii="Tahoma" w:cs="Tahoma" w:eastAsia="Tahoma" w:hAnsi="Tahoma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1.0" w:type="dxa"/>
        <w:jc w:val="left"/>
        <w:tblInd w:w="10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69"/>
        <w:gridCol w:w="2429"/>
        <w:gridCol w:w="2090"/>
        <w:gridCol w:w="1342"/>
        <w:gridCol w:w="3671"/>
        <w:tblGridChange w:id="0">
          <w:tblGrid>
            <w:gridCol w:w="569"/>
            <w:gridCol w:w="2429"/>
            <w:gridCol w:w="2090"/>
            <w:gridCol w:w="1342"/>
            <w:gridCol w:w="3671"/>
          </w:tblGrid>
        </w:tblGridChange>
      </w:tblGrid>
      <w:tr>
        <w:trPr>
          <w:trHeight w:val="566" w:hRule="atLeast"/>
        </w:trPr>
        <w:tc>
          <w:tcPr>
            <w:gridSpan w:val="5"/>
            <w:shd w:fill="418fcf" w:val="clear"/>
          </w:tcPr>
          <w:p w:rsidR="00000000" w:rsidDel="00000000" w:rsidP="00000000" w:rsidRDefault="00000000" w:rsidRPr="00000000" w14:paraId="00000003">
            <w:pPr>
              <w:spacing w:before="8" w:lineRule="auto"/>
              <w:ind w:left="588" w:hanging="425"/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rtl w:val="0"/>
              </w:rPr>
              <w:t xml:space="preserve">Karta oceny operacji według lokalnych kryteriów wyboru operacji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spacing w:line="268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wniosku:</w:t>
            </w:r>
          </w:p>
          <w:p w:rsidR="00000000" w:rsidDel="00000000" w:rsidP="00000000" w:rsidRDefault="00000000" w:rsidRPr="00000000" w14:paraId="00000009">
            <w:pPr>
              <w:spacing w:before="21" w:lineRule="auto"/>
              <w:ind w:left="93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(nadany przez Biuro LGD):</w:t>
            </w:r>
          </w:p>
        </w:tc>
        <w:tc>
          <w:tcPr>
            <w:gridSpan w:val="3"/>
            <w:shd w:fill="f1f1f1" w:val="clear"/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E">
            <w:pPr>
              <w:spacing w:before="41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zadania:</w:t>
            </w:r>
          </w:p>
        </w:tc>
        <w:tc>
          <w:tcPr>
            <w:gridSpan w:val="3"/>
            <w:shd w:fill="f1f1f1" w:val="clear"/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3">
            <w:pPr>
              <w:spacing w:before="41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Wnioskodawca:</w:t>
            </w:r>
          </w:p>
        </w:tc>
        <w:tc>
          <w:tcPr>
            <w:gridSpan w:val="3"/>
            <w:shd w:fill="f1f1f1" w:val="clear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8">
            <w:pPr>
              <w:spacing w:before="40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Przedsięwzięcie :</w:t>
            </w:r>
          </w:p>
        </w:tc>
        <w:tc>
          <w:tcPr>
            <w:gridSpan w:val="3"/>
            <w:shd w:fill="f1f1f1" w:val="clear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D">
            <w:pPr>
              <w:spacing w:before="42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 szczegółowy:</w:t>
            </w:r>
          </w:p>
        </w:tc>
        <w:tc>
          <w:tcPr>
            <w:gridSpan w:val="3"/>
            <w:shd w:fill="f1f1f1" w:val="clear"/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gridSpan w:val="2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before="41" w:lineRule="auto"/>
              <w:ind w:left="9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 ogólny: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f1f1f1" w:val="clear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418fcf" w:val="clear"/>
          </w:tcPr>
          <w:p w:rsidR="00000000" w:rsidDel="00000000" w:rsidP="00000000" w:rsidRDefault="00000000" w:rsidRPr="00000000" w14:paraId="00000027">
            <w:pPr>
              <w:spacing w:before="10" w:lineRule="auto"/>
              <w:jc w:val="both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" w:lineRule="auto"/>
              <w:ind w:right="133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418fcf" w:val="clear"/>
          </w:tcPr>
          <w:p w:rsidR="00000000" w:rsidDel="00000000" w:rsidP="00000000" w:rsidRDefault="00000000" w:rsidRPr="00000000" w14:paraId="00000029">
            <w:pPr>
              <w:spacing w:before="10" w:lineRule="auto"/>
              <w:jc w:val="both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" w:lineRule="auto"/>
              <w:ind w:left="1597" w:right="1602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18fcf" w:val="clear"/>
          </w:tcPr>
          <w:p w:rsidR="00000000" w:rsidDel="00000000" w:rsidP="00000000" w:rsidRDefault="00000000" w:rsidRPr="00000000" w14:paraId="0000002C">
            <w:pPr>
              <w:spacing w:line="256" w:lineRule="auto"/>
              <w:ind w:left="93" w:right="92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PRZYZNANA LICZBA PUNKTÓW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18fcf" w:val="clear"/>
          </w:tcPr>
          <w:p w:rsidR="00000000" w:rsidDel="00000000" w:rsidP="00000000" w:rsidRDefault="00000000" w:rsidRPr="00000000" w14:paraId="0000002D">
            <w:pPr>
              <w:spacing w:before="10" w:lineRule="auto"/>
              <w:jc w:val="both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" w:lineRule="auto"/>
              <w:ind w:left="852" w:right="853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UZASADNIENIE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3" w:hRule="atLeast"/>
        </w:trPr>
        <w:tc>
          <w:tcPr/>
          <w:p w:rsidR="00000000" w:rsidDel="00000000" w:rsidP="00000000" w:rsidRDefault="00000000" w:rsidRPr="00000000" w14:paraId="0000002F">
            <w:pPr>
              <w:spacing w:before="7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3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  <w:shd w:fill="cfcfcf" w:val="clear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035">
            <w:pPr>
              <w:spacing w:before="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3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  <w:shd w:fill="cfcfcf" w:val="clear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3B">
            <w:pPr>
              <w:spacing w:before="7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13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  <w:shd w:fill="cfcfcf" w:val="clear"/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1">
            <w:pPr>
              <w:spacing w:before="35" w:lineRule="auto"/>
              <w:ind w:right="93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 :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before="35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6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before="15" w:line="256" w:lineRule="auto"/>
              <w:ind w:left="508" w:right="482" w:firstLine="2.0000000000000284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Podpisy członków obecnych podczas oceny i uprawnionych do głosowania nad daną operacją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B">
            <w:pPr>
              <w:spacing w:before="136" w:lineRule="auto"/>
              <w:ind w:left="46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Miejscowość, data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before="64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10"/>
      <w:pgMar w:bottom="720" w:top="720" w:left="720" w:right="720" w:header="307" w:footer="292"/>
      <w:pgNumType w:start="1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546" w:right="0" w:hanging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2166" w:right="163" w:hanging="2067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826" w:hanging="720"/>
    </w:pPr>
    <w:rPr>
      <w:b w:val="1"/>
    </w:rPr>
  </w:style>
  <w:style w:type="paragraph" w:styleId="Heading3">
    <w:name w:val="heading 3"/>
    <w:basedOn w:val="Normal"/>
    <w:next w:val="Normal"/>
    <w:pPr>
      <w:ind w:left="546" w:right="163"/>
    </w:pPr>
    <w:rPr>
      <w:b w:val="1"/>
      <w:i w:val="1"/>
    </w:rPr>
  </w:style>
  <w:style w:type="paragraph" w:styleId="Heading4">
    <w:name w:val="heading 4"/>
    <w:basedOn w:val="Normal"/>
    <w:next w:val="Normal"/>
    <w:pPr>
      <w:ind w:left="543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D53001"/>
    <w:pPr>
      <w:widowControl w:val="0"/>
      <w:spacing w:after="0" w:line="240" w:lineRule="auto"/>
    </w:pPr>
    <w:rPr>
      <w:rFonts w:ascii="Calibri" w:cs="Calibri" w:eastAsia="Calibri" w:hAnsi="Calibri"/>
      <w:lang w:val="en-US"/>
    </w:rPr>
  </w:style>
  <w:style w:type="paragraph" w:styleId="Nagwek1">
    <w:name w:val="heading 1"/>
    <w:basedOn w:val="Normalny"/>
    <w:link w:val="Nagwek1Znak"/>
    <w:uiPriority w:val="1"/>
    <w:qFormat w:val="1"/>
    <w:rsid w:val="00D53001"/>
    <w:pPr>
      <w:spacing w:before="2"/>
      <w:ind w:left="2166" w:right="163" w:hanging="2067"/>
      <w:outlineLvl w:val="0"/>
    </w:pPr>
    <w:rPr>
      <w:b w:val="1"/>
      <w:bCs w:val="1"/>
      <w:sz w:val="26"/>
      <w:szCs w:val="26"/>
    </w:rPr>
  </w:style>
  <w:style w:type="paragraph" w:styleId="Nagwek2">
    <w:name w:val="heading 2"/>
    <w:basedOn w:val="Normalny"/>
    <w:link w:val="Nagwek2Znak"/>
    <w:uiPriority w:val="1"/>
    <w:qFormat w:val="1"/>
    <w:rsid w:val="00D53001"/>
    <w:pPr>
      <w:ind w:left="826" w:hanging="720"/>
      <w:outlineLvl w:val="1"/>
    </w:pPr>
    <w:rPr>
      <w:b w:val="1"/>
      <w:bCs w:val="1"/>
    </w:rPr>
  </w:style>
  <w:style w:type="paragraph" w:styleId="Nagwek3">
    <w:name w:val="heading 3"/>
    <w:basedOn w:val="Normalny"/>
    <w:link w:val="Nagwek3Znak"/>
    <w:uiPriority w:val="1"/>
    <w:qFormat w:val="1"/>
    <w:rsid w:val="00D53001"/>
    <w:pPr>
      <w:ind w:left="546" w:right="163"/>
      <w:outlineLvl w:val="2"/>
    </w:pPr>
    <w:rPr>
      <w:b w:val="1"/>
      <w:bCs w:val="1"/>
      <w:i w:val="1"/>
    </w:rPr>
  </w:style>
  <w:style w:type="paragraph" w:styleId="Nagwek4">
    <w:name w:val="heading 4"/>
    <w:basedOn w:val="Normalny"/>
    <w:link w:val="Nagwek4Znak"/>
    <w:uiPriority w:val="1"/>
    <w:qFormat w:val="1"/>
    <w:rsid w:val="00D53001"/>
    <w:pPr>
      <w:ind w:left="543"/>
      <w:outlineLvl w:val="3"/>
    </w:pPr>
    <w:rPr>
      <w:b w:val="1"/>
      <w:bCs w:val="1"/>
      <w:i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1"/>
    <w:rsid w:val="00D53001"/>
    <w:rPr>
      <w:rFonts w:ascii="Calibri" w:cs="Calibri" w:eastAsia="Calibri" w:hAnsi="Calibri"/>
      <w:b w:val="1"/>
      <w:bCs w:val="1"/>
      <w:sz w:val="26"/>
      <w:szCs w:val="26"/>
      <w:lang w:val="en-US"/>
    </w:rPr>
  </w:style>
  <w:style w:type="character" w:styleId="Nagwek2Znak" w:customStyle="1">
    <w:name w:val="Nagłówek 2 Znak"/>
    <w:basedOn w:val="Domylnaczcionkaakapitu"/>
    <w:link w:val="Nagwek2"/>
    <w:uiPriority w:val="1"/>
    <w:rsid w:val="00D53001"/>
    <w:rPr>
      <w:rFonts w:ascii="Calibri" w:cs="Calibri" w:eastAsia="Calibri" w:hAnsi="Calibri"/>
      <w:b w:val="1"/>
      <w:bCs w:val="1"/>
      <w:lang w:val="en-US"/>
    </w:rPr>
  </w:style>
  <w:style w:type="character" w:styleId="Nagwek3Znak" w:customStyle="1">
    <w:name w:val="Nagłówek 3 Znak"/>
    <w:basedOn w:val="Domylnaczcionkaakapitu"/>
    <w:link w:val="Nagwek3"/>
    <w:uiPriority w:val="1"/>
    <w:rsid w:val="00D53001"/>
    <w:rPr>
      <w:rFonts w:ascii="Calibri" w:cs="Calibri" w:eastAsia="Calibri" w:hAnsi="Calibri"/>
      <w:b w:val="1"/>
      <w:bCs w:val="1"/>
      <w:i w:val="1"/>
      <w:lang w:val="en-US"/>
    </w:rPr>
  </w:style>
  <w:style w:type="character" w:styleId="Nagwek4Znak" w:customStyle="1">
    <w:name w:val="Nagłówek 4 Znak"/>
    <w:basedOn w:val="Domylnaczcionkaakapitu"/>
    <w:link w:val="Nagwek4"/>
    <w:uiPriority w:val="1"/>
    <w:rsid w:val="00D53001"/>
    <w:rPr>
      <w:rFonts w:ascii="Calibri" w:cs="Calibri" w:eastAsia="Calibri" w:hAnsi="Calibri"/>
      <w:b w:val="1"/>
      <w:bCs w:val="1"/>
      <w:i w:val="1"/>
      <w:lang w:val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53001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link w:val="TekstpodstawowyZnak"/>
    <w:uiPriority w:val="1"/>
    <w:qFormat w:val="1"/>
    <w:rsid w:val="00D53001"/>
    <w:pPr>
      <w:ind w:left="546" w:hanging="360"/>
    </w:pPr>
  </w:style>
  <w:style w:type="character" w:styleId="TekstpodstawowyZnak" w:customStyle="1">
    <w:name w:val="Tekst podstawowy Znak"/>
    <w:basedOn w:val="Domylnaczcionkaakapitu"/>
    <w:link w:val="Tekstpodstawowy"/>
    <w:uiPriority w:val="1"/>
    <w:rsid w:val="00D53001"/>
    <w:rPr>
      <w:rFonts w:ascii="Calibri" w:cs="Calibri" w:eastAsia="Calibri" w:hAnsi="Calibri"/>
      <w:lang w:val="en-US"/>
    </w:rPr>
  </w:style>
  <w:style w:type="paragraph" w:styleId="Akapitzlist">
    <w:name w:val="List Paragraph"/>
    <w:basedOn w:val="Normalny"/>
    <w:uiPriority w:val="34"/>
    <w:qFormat w:val="1"/>
    <w:rsid w:val="00D53001"/>
    <w:pPr>
      <w:ind w:left="546" w:hanging="360"/>
      <w:jc w:val="both"/>
    </w:pPr>
  </w:style>
  <w:style w:type="paragraph" w:styleId="TableParagraph" w:customStyle="1">
    <w:name w:val="Table Paragraph"/>
    <w:basedOn w:val="Normalny"/>
    <w:uiPriority w:val="1"/>
    <w:qFormat w:val="1"/>
    <w:rsid w:val="00D53001"/>
  </w:style>
  <w:style w:type="paragraph" w:styleId="Nagwek">
    <w:name w:val="header"/>
    <w:basedOn w:val="Normalny"/>
    <w:link w:val="NagwekZnak"/>
    <w:uiPriority w:val="99"/>
    <w:unhideWhenUsed w:val="1"/>
    <w:rsid w:val="00D5300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53001"/>
    <w:rPr>
      <w:rFonts w:ascii="Calibri" w:cs="Calibri" w:eastAsia="Calibri" w:hAnsi="Calibri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5300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53001"/>
    <w:rPr>
      <w:rFonts w:ascii="Calibri" w:cs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5300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53001"/>
    <w:rPr>
      <w:rFonts w:ascii="Segoe UI" w:cs="Segoe UI" w:eastAsia="Calibri" w:hAnsi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C6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C644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C644A"/>
    <w:rPr>
      <w:rFonts w:ascii="Calibri" w:cs="Calibri" w:eastAsia="Calibri" w:hAnsi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C644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C644A"/>
    <w:rPr>
      <w:rFonts w:ascii="Calibri" w:cs="Calibri" w:eastAsia="Calibri" w:hAnsi="Calibri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sLt0wyltpNw8Rg1eLSDKBLtsw==">AMUW2mVB+4qAshO9kUsf5c7D8OetlS+WAs/CN1DAe+x23/LmuylhXhaLazRZ1FCj5ahs1lwFY1UESOg0ISYDVCTUJZgZ5hVexf2YNBScmBWENiNtSNNwNi8=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2020-07-08T09:56:00Z</dcterms:created>
  <dc:creator>LGD Partnerstwo na Jurze</dc:creator>
</cp:coreProperties>
</file>